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0A" w:rsidRPr="009E1EAA" w:rsidRDefault="00DB450A" w:rsidP="00DB450A">
      <w:pPr>
        <w:widowControl/>
        <w:spacing w:line="0" w:lineRule="atLeast"/>
        <w:ind w:rightChars="-59" w:right="-142"/>
        <w:jc w:val="center"/>
        <w:rPr>
          <w:rFonts w:ascii="Times New Roman" w:eastAsia="標楷體" w:hAnsi="Times New Roman"/>
          <w:b/>
          <w:bCs/>
          <w:sz w:val="28"/>
          <w:szCs w:val="28"/>
          <w:lang w:eastAsia="zh-CN"/>
        </w:rPr>
      </w:pPr>
      <w:r w:rsidRPr="009E1EAA">
        <w:rPr>
          <w:rFonts w:ascii="Times New Roman" w:eastAsia="標楷體" w:hAnsi="Times New Roman"/>
          <w:b/>
          <w:bCs/>
          <w:sz w:val="28"/>
          <w:szCs w:val="28"/>
        </w:rPr>
        <w:t>Master’s Program in Business and Management</w:t>
      </w:r>
      <w:r w:rsidRPr="009E1EAA">
        <w:rPr>
          <w:rFonts w:ascii="Times New Roman" w:eastAsia="標楷體" w:hAnsi="Times New Roman"/>
          <w:b/>
          <w:bCs/>
          <w:sz w:val="28"/>
          <w:szCs w:val="28"/>
          <w:lang w:eastAsia="zh-CN"/>
        </w:rPr>
        <w:t xml:space="preserve"> </w:t>
      </w:r>
      <w:r w:rsidRPr="009E1EAA">
        <w:rPr>
          <w:rFonts w:ascii="Times New Roman" w:eastAsia="標楷體" w:hAnsi="Times New Roman"/>
          <w:b/>
          <w:bCs/>
          <w:sz w:val="28"/>
          <w:szCs w:val="28"/>
        </w:rPr>
        <w:t>(English-Taught Program)</w:t>
      </w:r>
    </w:p>
    <w:p w:rsidR="00DB450A" w:rsidRDefault="00DB450A" w:rsidP="00DB450A">
      <w:pPr>
        <w:widowControl/>
        <w:spacing w:line="0" w:lineRule="atLeast"/>
        <w:ind w:leftChars="150" w:left="360"/>
        <w:jc w:val="center"/>
        <w:rPr>
          <w:rFonts w:ascii="Times New Roman" w:eastAsia="SimSun" w:hAnsi="Times New Roman"/>
          <w:b/>
          <w:bCs/>
          <w:kern w:val="0"/>
          <w:sz w:val="28"/>
          <w:szCs w:val="32"/>
          <w:lang w:eastAsia="zh-CN"/>
        </w:rPr>
      </w:pPr>
      <w:r w:rsidRPr="009E1EAA">
        <w:rPr>
          <w:rFonts w:ascii="Times New Roman" w:eastAsia="標楷體" w:hAnsi="Times New Roman"/>
          <w:b/>
          <w:bCs/>
          <w:kern w:val="0"/>
          <w:sz w:val="28"/>
          <w:szCs w:val="32"/>
          <w:lang w:eastAsia="zh-CN"/>
        </w:rPr>
        <w:t>Regulations for Preliminary Bachelor’s and Master’s Degree</w:t>
      </w:r>
    </w:p>
    <w:p w:rsidR="00DB450A" w:rsidRPr="00DB450A" w:rsidRDefault="00DB450A" w:rsidP="00DB450A">
      <w:pPr>
        <w:widowControl/>
        <w:spacing w:line="0" w:lineRule="atLeast"/>
        <w:ind w:leftChars="150" w:left="360"/>
        <w:jc w:val="center"/>
        <w:rPr>
          <w:rFonts w:ascii="Times New Roman" w:eastAsia="SimSun" w:hAnsi="Times New Roman"/>
          <w:b/>
          <w:bCs/>
          <w:kern w:val="0"/>
          <w:sz w:val="28"/>
          <w:szCs w:val="32"/>
          <w:lang w:eastAsia="zh-CN"/>
        </w:rPr>
      </w:pPr>
    </w:p>
    <w:p w:rsidR="00DB450A" w:rsidRPr="009E1EAA" w:rsidRDefault="00DB450A" w:rsidP="00DB450A">
      <w:pPr>
        <w:spacing w:line="0" w:lineRule="atLeast"/>
        <w:jc w:val="right"/>
        <w:rPr>
          <w:rFonts w:ascii="Times New Roman" w:eastAsia="標楷體" w:hAnsi="Times New Roman"/>
          <w:kern w:val="0"/>
          <w:sz w:val="20"/>
          <w:szCs w:val="20"/>
          <w:lang w:eastAsia="zh-CN"/>
        </w:rPr>
      </w:pPr>
      <w:r w:rsidRPr="009E1EAA">
        <w:rPr>
          <w:rFonts w:ascii="Times New Roman" w:eastAsia="標楷體" w:hAnsi="Times New Roman"/>
          <w:kern w:val="0"/>
          <w:sz w:val="20"/>
          <w:szCs w:val="20"/>
          <w:lang w:eastAsia="zh-CN"/>
        </w:rPr>
        <w:t>Approved on March 24</w:t>
      </w:r>
      <w:r w:rsidRPr="009E1EAA">
        <w:rPr>
          <w:rFonts w:ascii="Times New Roman" w:eastAsia="標楷體" w:hAnsi="Times New Roman"/>
          <w:kern w:val="0"/>
          <w:sz w:val="20"/>
          <w:szCs w:val="20"/>
          <w:vertAlign w:val="superscript"/>
          <w:lang w:eastAsia="zh-CN"/>
        </w:rPr>
        <w:t>th</w:t>
      </w:r>
      <w:r w:rsidRPr="009E1EAA">
        <w:rPr>
          <w:rFonts w:ascii="Times New Roman" w:eastAsia="標楷體" w:hAnsi="Times New Roman"/>
          <w:kern w:val="0"/>
          <w:sz w:val="20"/>
          <w:szCs w:val="20"/>
          <w:lang w:eastAsia="zh-CN"/>
        </w:rPr>
        <w:t>, 2014 in College Meeting of Semester 2 of 2015 School year</w:t>
      </w:r>
    </w:p>
    <w:p w:rsidR="00DB450A" w:rsidRPr="009E1EAA" w:rsidRDefault="00DB450A" w:rsidP="00DB450A">
      <w:pPr>
        <w:wordWrap w:val="0"/>
        <w:spacing w:line="0" w:lineRule="atLeast"/>
        <w:jc w:val="right"/>
        <w:rPr>
          <w:rFonts w:ascii="Times New Roman" w:eastAsia="標楷體" w:hAnsi="Times New Roman"/>
          <w:kern w:val="0"/>
          <w:sz w:val="20"/>
          <w:szCs w:val="20"/>
          <w:lang w:eastAsia="zh-CN"/>
        </w:rPr>
      </w:pPr>
      <w:r w:rsidRPr="009E1EAA">
        <w:rPr>
          <w:rFonts w:ascii="Times New Roman" w:eastAsia="標楷體" w:hAnsi="Times New Roman"/>
          <w:kern w:val="0"/>
          <w:sz w:val="20"/>
          <w:szCs w:val="20"/>
          <w:lang w:eastAsia="zh-CN"/>
        </w:rPr>
        <w:t>Approved in 2014 in Academic Meeting of Semester 2 of 2015 School year</w:t>
      </w:r>
    </w:p>
    <w:p w:rsidR="00DB450A" w:rsidRPr="009E1EAA" w:rsidRDefault="00DB450A" w:rsidP="00DB450A">
      <w:pPr>
        <w:wordWrap w:val="0"/>
        <w:spacing w:line="0" w:lineRule="atLeast"/>
        <w:jc w:val="right"/>
        <w:rPr>
          <w:rFonts w:ascii="Times New Roman" w:eastAsia="標楷體" w:hAnsi="Times New Roman"/>
          <w:kern w:val="0"/>
          <w:sz w:val="20"/>
          <w:szCs w:val="20"/>
          <w:lang w:eastAsia="zh-CN"/>
        </w:rPr>
      </w:pPr>
      <w:r w:rsidRPr="009E1EAA">
        <w:rPr>
          <w:rFonts w:ascii="Times New Roman" w:eastAsia="標楷體" w:hAnsi="Times New Roman"/>
          <w:kern w:val="0"/>
          <w:sz w:val="20"/>
          <w:szCs w:val="20"/>
          <w:lang w:eastAsia="zh-CN"/>
        </w:rPr>
        <w:t>Amended on June 8</w:t>
      </w:r>
      <w:r w:rsidRPr="009E1EAA">
        <w:rPr>
          <w:rFonts w:ascii="Times New Roman" w:eastAsia="標楷體" w:hAnsi="Times New Roman"/>
          <w:kern w:val="0"/>
          <w:sz w:val="20"/>
          <w:szCs w:val="20"/>
          <w:vertAlign w:val="superscript"/>
          <w:lang w:eastAsia="zh-CN"/>
        </w:rPr>
        <w:t>th</w:t>
      </w:r>
      <w:r w:rsidRPr="009E1EAA">
        <w:rPr>
          <w:rFonts w:ascii="Times New Roman" w:eastAsia="標楷體" w:hAnsi="Times New Roman"/>
          <w:kern w:val="0"/>
          <w:sz w:val="20"/>
          <w:szCs w:val="20"/>
          <w:lang w:eastAsia="zh-CN"/>
        </w:rPr>
        <w:t>, 2017 by Program Meeting of Semester 2 of 2016 School year</w:t>
      </w:r>
    </w:p>
    <w:p w:rsidR="00DB450A" w:rsidRPr="009E1EAA" w:rsidRDefault="00DB450A" w:rsidP="00DB450A">
      <w:pPr>
        <w:wordWrap w:val="0"/>
        <w:spacing w:line="0" w:lineRule="atLeast"/>
        <w:jc w:val="right"/>
        <w:rPr>
          <w:rFonts w:ascii="Times New Roman" w:eastAsia="標楷體" w:hAnsi="Times New Roman"/>
          <w:kern w:val="0"/>
          <w:sz w:val="20"/>
          <w:szCs w:val="20"/>
          <w:lang w:eastAsia="zh-CN"/>
        </w:rPr>
      </w:pPr>
      <w:r w:rsidRPr="009E1EAA">
        <w:rPr>
          <w:rFonts w:ascii="Times New Roman" w:eastAsia="標楷體" w:hAnsi="Times New Roman"/>
          <w:kern w:val="0"/>
          <w:sz w:val="20"/>
          <w:szCs w:val="20"/>
          <w:lang w:eastAsia="zh-CN"/>
        </w:rPr>
        <w:t>Amended on Sep. 28</w:t>
      </w:r>
      <w:r w:rsidRPr="009E1EAA">
        <w:rPr>
          <w:rFonts w:ascii="Times New Roman" w:eastAsia="標楷體" w:hAnsi="Times New Roman"/>
          <w:kern w:val="0"/>
          <w:sz w:val="20"/>
          <w:szCs w:val="20"/>
          <w:vertAlign w:val="superscript"/>
          <w:lang w:eastAsia="zh-CN"/>
        </w:rPr>
        <w:t>th</w:t>
      </w:r>
      <w:r w:rsidRPr="009E1EAA">
        <w:rPr>
          <w:rFonts w:ascii="Times New Roman" w:eastAsia="標楷體" w:hAnsi="Times New Roman"/>
          <w:kern w:val="0"/>
          <w:sz w:val="20"/>
          <w:szCs w:val="20"/>
          <w:lang w:eastAsia="zh-CN"/>
        </w:rPr>
        <w:t>, 2017 by 1</w:t>
      </w:r>
      <w:r w:rsidRPr="009E1EAA">
        <w:rPr>
          <w:rFonts w:ascii="Times New Roman" w:eastAsia="標楷體" w:hAnsi="Times New Roman"/>
          <w:kern w:val="0"/>
          <w:sz w:val="20"/>
          <w:szCs w:val="20"/>
          <w:vertAlign w:val="superscript"/>
          <w:lang w:eastAsia="zh-CN"/>
        </w:rPr>
        <w:t>st</w:t>
      </w:r>
      <w:r w:rsidRPr="009E1EAA">
        <w:rPr>
          <w:rFonts w:ascii="Times New Roman" w:eastAsia="標楷體" w:hAnsi="Times New Roman"/>
          <w:kern w:val="0"/>
          <w:sz w:val="20"/>
          <w:szCs w:val="20"/>
          <w:lang w:eastAsia="zh-CN"/>
        </w:rPr>
        <w:t xml:space="preserve"> College Meeting of Semester 1, 2017 School year</w:t>
      </w:r>
    </w:p>
    <w:p w:rsidR="00DB450A" w:rsidRDefault="00DB450A" w:rsidP="00DB450A">
      <w:pPr>
        <w:wordWrap w:val="0"/>
        <w:spacing w:line="0" w:lineRule="atLeast"/>
        <w:jc w:val="right"/>
        <w:rPr>
          <w:rFonts w:ascii="Times New Roman" w:eastAsia="SimSun" w:hAnsi="Times New Roman"/>
          <w:kern w:val="0"/>
          <w:sz w:val="20"/>
          <w:szCs w:val="20"/>
          <w:lang w:eastAsia="zh-CN"/>
        </w:rPr>
      </w:pPr>
      <w:r w:rsidRPr="009E1EAA">
        <w:rPr>
          <w:rFonts w:ascii="Times New Roman" w:eastAsia="標楷體" w:hAnsi="Times New Roman"/>
          <w:kern w:val="0"/>
          <w:sz w:val="20"/>
          <w:szCs w:val="20"/>
          <w:lang w:eastAsia="zh-CN"/>
        </w:rPr>
        <w:t>Approved on Nov. 1</w:t>
      </w:r>
      <w:r w:rsidRPr="009E1EAA">
        <w:rPr>
          <w:rFonts w:ascii="Times New Roman" w:eastAsia="標楷體" w:hAnsi="Times New Roman"/>
          <w:kern w:val="0"/>
          <w:sz w:val="20"/>
          <w:szCs w:val="20"/>
          <w:vertAlign w:val="superscript"/>
          <w:lang w:eastAsia="zh-CN"/>
        </w:rPr>
        <w:t>st</w:t>
      </w:r>
      <w:r w:rsidRPr="009E1EAA">
        <w:rPr>
          <w:rFonts w:ascii="Times New Roman" w:eastAsia="標楷體" w:hAnsi="Times New Roman"/>
          <w:kern w:val="0"/>
          <w:sz w:val="20"/>
          <w:szCs w:val="20"/>
          <w:lang w:eastAsia="zh-CN"/>
        </w:rPr>
        <w:t>, 2017 in Academic Meeting of Semester 1of 2017 School year</w:t>
      </w:r>
    </w:p>
    <w:p w:rsidR="00DB450A" w:rsidRPr="00DB450A" w:rsidRDefault="00DB450A" w:rsidP="00DB450A">
      <w:pPr>
        <w:spacing w:line="0" w:lineRule="atLeast"/>
        <w:jc w:val="right"/>
        <w:rPr>
          <w:rFonts w:ascii="Times New Roman" w:eastAsia="SimSun" w:hAnsi="Times New Roman"/>
          <w:kern w:val="0"/>
          <w:sz w:val="20"/>
          <w:szCs w:val="20"/>
          <w:lang w:eastAsia="zh-CN"/>
        </w:rPr>
      </w:pPr>
    </w:p>
    <w:p w:rsidR="00DB450A" w:rsidRPr="009E1EAA" w:rsidRDefault="00DB450A" w:rsidP="00DB450A">
      <w:pPr>
        <w:widowControl/>
        <w:ind w:left="1200" w:hangingChars="500" w:hanging="1200"/>
        <w:jc w:val="both"/>
        <w:rPr>
          <w:rFonts w:ascii="Times New Roman" w:eastAsia="標楷體" w:hAnsi="Times New Roman"/>
          <w:kern w:val="0"/>
          <w:szCs w:val="24"/>
        </w:rPr>
      </w:pPr>
      <w:proofErr w:type="gramStart"/>
      <w:r w:rsidRPr="009E1EAA">
        <w:rPr>
          <w:rFonts w:ascii="Times New Roman" w:eastAsia="標楷體" w:hAnsi="Times New Roman"/>
          <w:kern w:val="0"/>
          <w:szCs w:val="24"/>
          <w:lang w:eastAsia="zh-CN"/>
        </w:rPr>
        <w:t>Article 1.</w:t>
      </w:r>
      <w:proofErr w:type="gramEnd"/>
      <w:r w:rsidRPr="009E1EAA">
        <w:rPr>
          <w:rFonts w:ascii="Times New Roman" w:eastAsia="標楷體" w:hAnsi="Times New Roman"/>
          <w:kern w:val="0"/>
          <w:szCs w:val="24"/>
          <w:lang w:eastAsia="zh-CN"/>
        </w:rPr>
        <w:t xml:space="preserve"> To encourage excellent students to attend Master’s Program in Business and Management in College of Business and Management (hereinafter referred to as “the program”), the regulations are established based on College of Business and Management Regulations for Preliminary Undergraduate and Graduate Students with the goal of a continuous and shorter period of study.</w:t>
      </w:r>
    </w:p>
    <w:p w:rsidR="00381E4F" w:rsidRDefault="00381E4F">
      <w:pPr>
        <w:rPr>
          <w:rFonts w:eastAsia="SimSun"/>
          <w:lang w:eastAsia="zh-CN"/>
        </w:rPr>
      </w:pPr>
    </w:p>
    <w:p w:rsidR="00DB450A" w:rsidRDefault="00DB450A" w:rsidP="00DB450A">
      <w:pPr>
        <w:widowControl/>
        <w:ind w:left="1200" w:hangingChars="500" w:hanging="120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Article 2.</w:t>
      </w:r>
      <w:proofErr w:type="gramEnd"/>
      <w:r w:rsidRPr="009E1EAA">
        <w:rPr>
          <w:rFonts w:ascii="Times New Roman" w:eastAsia="標楷體" w:hAnsi="Times New Roman"/>
          <w:kern w:val="0"/>
          <w:szCs w:val="24"/>
          <w:lang w:eastAsia="zh-CN"/>
        </w:rPr>
        <w:t xml:space="preserve"> Undergraduate students of </w:t>
      </w:r>
      <w:proofErr w:type="gramStart"/>
      <w:r w:rsidRPr="009E1EAA">
        <w:rPr>
          <w:rFonts w:ascii="Times New Roman" w:eastAsia="標楷體" w:hAnsi="Times New Roman"/>
          <w:kern w:val="0"/>
          <w:szCs w:val="24"/>
          <w:lang w:eastAsia="zh-CN"/>
        </w:rPr>
        <w:t>TKU ,</w:t>
      </w:r>
      <w:proofErr w:type="gramEnd"/>
      <w:r w:rsidRPr="009E1EAA">
        <w:rPr>
          <w:rFonts w:ascii="Times New Roman" w:eastAsia="標楷體" w:hAnsi="Times New Roman"/>
          <w:kern w:val="0"/>
          <w:szCs w:val="24"/>
          <w:lang w:eastAsia="zh-CN"/>
        </w:rPr>
        <w:t xml:space="preserve"> who have completed the first semester of their </w:t>
      </w:r>
    </w:p>
    <w:p w:rsidR="00DB450A" w:rsidRPr="009E1EAA" w:rsidRDefault="00DB450A" w:rsidP="00DB450A">
      <w:pPr>
        <w:widowControl/>
        <w:ind w:leftChars="450" w:left="1080"/>
        <w:jc w:val="both"/>
        <w:rPr>
          <w:rFonts w:ascii="Times New Roman" w:eastAsia="標楷體" w:hAnsi="Times New Roman"/>
          <w:kern w:val="0"/>
          <w:szCs w:val="24"/>
          <w:lang w:eastAsia="zh-CN"/>
        </w:rPr>
      </w:pPr>
      <w:proofErr w:type="gramStart"/>
      <w:r w:rsidRPr="009E1EAA">
        <w:rPr>
          <w:rFonts w:ascii="Times New Roman" w:eastAsia="標楷體" w:hAnsi="Times New Roman"/>
          <w:kern w:val="0"/>
          <w:szCs w:val="24"/>
          <w:lang w:eastAsia="zh-CN"/>
        </w:rPr>
        <w:t>third</w:t>
      </w:r>
      <w:proofErr w:type="gramEnd"/>
      <w:r w:rsidRPr="009E1EAA">
        <w:rPr>
          <w:rFonts w:ascii="Times New Roman" w:eastAsia="標楷體" w:hAnsi="Times New Roman"/>
          <w:kern w:val="0"/>
          <w:szCs w:val="24"/>
          <w:lang w:eastAsia="zh-CN"/>
        </w:rPr>
        <w:t xml:space="preserve"> year, are eligible to apply to the office of the program within application period in second semester of third year. Application period will be announced in due course.</w:t>
      </w:r>
    </w:p>
    <w:p w:rsidR="00DB450A" w:rsidRDefault="00DB450A">
      <w:pPr>
        <w:rPr>
          <w:rFonts w:eastAsia="SimSun"/>
          <w:lang w:eastAsia="zh-CN"/>
        </w:rPr>
      </w:pPr>
    </w:p>
    <w:p w:rsidR="00DB450A" w:rsidRDefault="00DB450A" w:rsidP="00DB450A">
      <w:pPr>
        <w:widowControl/>
        <w:ind w:left="1440" w:hangingChars="600" w:hanging="144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Article 3.</w:t>
      </w:r>
      <w:proofErr w:type="gramEnd"/>
      <w:r w:rsidRPr="009E1EAA">
        <w:rPr>
          <w:rFonts w:ascii="Times New Roman" w:eastAsia="標楷體" w:hAnsi="Times New Roman"/>
          <w:kern w:val="0"/>
          <w:szCs w:val="24"/>
          <w:lang w:eastAsia="zh-CN"/>
        </w:rPr>
        <w:t xml:space="preserve"> Application form, grades of the past five semes</w:t>
      </w:r>
      <w:r>
        <w:rPr>
          <w:rFonts w:ascii="Times New Roman" w:eastAsia="標楷體" w:hAnsi="Times New Roman"/>
          <w:kern w:val="0"/>
          <w:szCs w:val="24"/>
          <w:lang w:eastAsia="zh-CN"/>
        </w:rPr>
        <w:t>ters (including verification of</w:t>
      </w:r>
      <w:r>
        <w:rPr>
          <w:rFonts w:ascii="Times New Roman" w:eastAsia="SimSun" w:hAnsi="Times New Roman" w:hint="eastAsia"/>
          <w:kern w:val="0"/>
          <w:szCs w:val="24"/>
          <w:lang w:eastAsia="zh-CN"/>
        </w:rPr>
        <w:t xml:space="preserve"> </w:t>
      </w:r>
    </w:p>
    <w:p w:rsidR="00DB450A" w:rsidRDefault="00DB450A" w:rsidP="00DB450A">
      <w:pPr>
        <w:widowControl/>
        <w:ind w:leftChars="450" w:left="1440" w:hangingChars="150" w:hanging="36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ranking</w:t>
      </w:r>
      <w:proofErr w:type="gramEnd"/>
      <w:r w:rsidRPr="009E1EAA">
        <w:rPr>
          <w:rFonts w:ascii="Times New Roman" w:eastAsia="標楷體" w:hAnsi="Times New Roman"/>
          <w:kern w:val="0"/>
          <w:szCs w:val="24"/>
          <w:lang w:eastAsia="zh-CN"/>
        </w:rPr>
        <w:t>), study plan (attachment 2) and other</w:t>
      </w:r>
      <w:r>
        <w:rPr>
          <w:rFonts w:ascii="Times New Roman" w:eastAsia="標楷體" w:hAnsi="Times New Roman"/>
          <w:kern w:val="0"/>
          <w:szCs w:val="24"/>
          <w:lang w:eastAsia="zh-CN"/>
        </w:rPr>
        <w:t xml:space="preserve"> supportive documents should be</w:t>
      </w:r>
    </w:p>
    <w:p w:rsidR="00DB450A" w:rsidRPr="009E1EAA" w:rsidRDefault="00DB450A" w:rsidP="00DB450A">
      <w:pPr>
        <w:widowControl/>
        <w:ind w:leftChars="450" w:left="1440" w:hangingChars="150" w:hanging="360"/>
        <w:jc w:val="both"/>
        <w:rPr>
          <w:rFonts w:ascii="Times New Roman" w:eastAsia="標楷體" w:hAnsi="Times New Roman"/>
          <w:kern w:val="0"/>
          <w:szCs w:val="24"/>
        </w:rPr>
      </w:pPr>
      <w:proofErr w:type="gramStart"/>
      <w:r w:rsidRPr="009E1EAA">
        <w:rPr>
          <w:rFonts w:ascii="Times New Roman" w:eastAsia="標楷體" w:hAnsi="Times New Roman"/>
          <w:kern w:val="0"/>
          <w:szCs w:val="24"/>
          <w:lang w:eastAsia="zh-CN"/>
        </w:rPr>
        <w:t>submitted</w:t>
      </w:r>
      <w:proofErr w:type="gramEnd"/>
      <w:r w:rsidRPr="009E1EAA">
        <w:rPr>
          <w:rFonts w:ascii="Times New Roman" w:eastAsia="標楷體" w:hAnsi="Times New Roman"/>
          <w:kern w:val="0"/>
          <w:szCs w:val="24"/>
          <w:lang w:eastAsia="zh-CN"/>
        </w:rPr>
        <w:t>.</w:t>
      </w:r>
    </w:p>
    <w:p w:rsidR="00DB450A" w:rsidRDefault="00DB450A">
      <w:pPr>
        <w:rPr>
          <w:rFonts w:eastAsia="SimSun"/>
          <w:lang w:eastAsia="zh-CN"/>
        </w:rPr>
      </w:pPr>
    </w:p>
    <w:p w:rsidR="00DB450A" w:rsidRDefault="00DB450A" w:rsidP="00DB450A">
      <w:pPr>
        <w:widowControl/>
        <w:ind w:left="1320" w:hangingChars="550" w:hanging="132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Article 4.</w:t>
      </w:r>
      <w:proofErr w:type="gramEnd"/>
      <w:r w:rsidRPr="009E1EAA">
        <w:rPr>
          <w:rFonts w:ascii="Times New Roman" w:eastAsia="標楷體" w:hAnsi="Times New Roman"/>
          <w:kern w:val="0"/>
          <w:szCs w:val="24"/>
          <w:lang w:eastAsia="zh-CN"/>
        </w:rPr>
        <w:t xml:space="preserve"> The admissions committee of preliminary graduate students of the program will be </w:t>
      </w:r>
    </w:p>
    <w:p w:rsidR="00DB450A" w:rsidRDefault="00DB450A" w:rsidP="00DB450A">
      <w:pPr>
        <w:widowControl/>
        <w:ind w:leftChars="400" w:left="1320" w:hangingChars="150" w:hanging="36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in</w:t>
      </w:r>
      <w:proofErr w:type="gramEnd"/>
      <w:r w:rsidRPr="009E1EAA">
        <w:rPr>
          <w:rFonts w:ascii="Times New Roman" w:eastAsia="標楷體" w:hAnsi="Times New Roman"/>
          <w:kern w:val="0"/>
          <w:szCs w:val="24"/>
          <w:lang w:eastAsia="zh-CN"/>
        </w:rPr>
        <w:t xml:space="preserve"> charge of the selection. After second semester of third year starts, the committee </w:t>
      </w:r>
    </w:p>
    <w:p w:rsidR="00DB450A" w:rsidRDefault="00DB450A" w:rsidP="00DB450A">
      <w:pPr>
        <w:widowControl/>
        <w:ind w:leftChars="400" w:left="1320" w:hangingChars="150" w:hanging="36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review</w:t>
      </w:r>
      <w:proofErr w:type="gramEnd"/>
      <w:r w:rsidRPr="009E1EAA">
        <w:rPr>
          <w:rFonts w:ascii="Times New Roman" w:eastAsia="標楷體" w:hAnsi="Times New Roman"/>
          <w:kern w:val="0"/>
          <w:szCs w:val="24"/>
          <w:lang w:eastAsia="zh-CN"/>
        </w:rPr>
        <w:t xml:space="preserve"> and decide the admissions list. The number of admissions is determined by </w:t>
      </w:r>
    </w:p>
    <w:p w:rsidR="00DB450A" w:rsidRDefault="00DB450A" w:rsidP="00DB450A">
      <w:pPr>
        <w:widowControl/>
        <w:ind w:leftChars="400" w:left="1320" w:hangingChars="150" w:hanging="36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the</w:t>
      </w:r>
      <w:proofErr w:type="gramEnd"/>
      <w:r w:rsidRPr="009E1EAA">
        <w:rPr>
          <w:rFonts w:ascii="Times New Roman" w:eastAsia="標楷體" w:hAnsi="Times New Roman"/>
          <w:kern w:val="0"/>
          <w:szCs w:val="24"/>
          <w:lang w:eastAsia="zh-CN"/>
        </w:rPr>
        <w:t xml:space="preserve"> admissions committee of preliminary graduate students of the program, which </w:t>
      </w:r>
    </w:p>
    <w:p w:rsidR="00DB450A" w:rsidRPr="009E1EAA" w:rsidRDefault="00DB450A" w:rsidP="00DB450A">
      <w:pPr>
        <w:widowControl/>
        <w:ind w:leftChars="400" w:left="1320" w:hangingChars="150" w:hanging="360"/>
        <w:jc w:val="both"/>
        <w:rPr>
          <w:rFonts w:ascii="Times New Roman" w:eastAsia="標楷體" w:hAnsi="Times New Roman"/>
          <w:kern w:val="0"/>
          <w:szCs w:val="24"/>
          <w:lang w:eastAsia="zh-CN"/>
        </w:rPr>
      </w:pPr>
      <w:proofErr w:type="gramStart"/>
      <w:r w:rsidRPr="009E1EAA">
        <w:rPr>
          <w:rFonts w:ascii="Times New Roman" w:eastAsia="標楷體" w:hAnsi="Times New Roman"/>
          <w:kern w:val="0"/>
          <w:szCs w:val="24"/>
          <w:lang w:eastAsia="zh-CN"/>
        </w:rPr>
        <w:t>should</w:t>
      </w:r>
      <w:proofErr w:type="gramEnd"/>
      <w:r w:rsidRPr="009E1EAA">
        <w:rPr>
          <w:rFonts w:ascii="Times New Roman" w:eastAsia="標楷體" w:hAnsi="Times New Roman"/>
          <w:kern w:val="0"/>
          <w:szCs w:val="24"/>
          <w:lang w:eastAsia="zh-CN"/>
        </w:rPr>
        <w:t xml:space="preserve"> be no more than the number of admissions of master’s candidate students.</w:t>
      </w:r>
    </w:p>
    <w:p w:rsidR="00DB450A" w:rsidRDefault="00DB450A">
      <w:pPr>
        <w:rPr>
          <w:rFonts w:eastAsia="SimSun"/>
          <w:lang w:eastAsia="zh-CN"/>
        </w:rPr>
      </w:pPr>
    </w:p>
    <w:p w:rsidR="00DB450A" w:rsidRPr="009E1EAA" w:rsidRDefault="00DB450A" w:rsidP="00DB450A">
      <w:pPr>
        <w:widowControl/>
        <w:ind w:left="1440" w:hangingChars="600" w:hanging="1440"/>
        <w:jc w:val="both"/>
        <w:rPr>
          <w:rFonts w:ascii="Times New Roman" w:eastAsia="標楷體" w:hAnsi="Times New Roman"/>
          <w:kern w:val="0"/>
          <w:szCs w:val="24"/>
        </w:rPr>
      </w:pPr>
      <w:proofErr w:type="gramStart"/>
      <w:r w:rsidRPr="009E1EAA">
        <w:rPr>
          <w:rFonts w:ascii="Times New Roman" w:eastAsia="標楷體" w:hAnsi="Times New Roman"/>
          <w:kern w:val="0"/>
          <w:szCs w:val="24"/>
          <w:lang w:eastAsia="zh-CN"/>
        </w:rPr>
        <w:t>Article 5.</w:t>
      </w:r>
      <w:proofErr w:type="gramEnd"/>
      <w:r w:rsidRPr="009E1EAA">
        <w:rPr>
          <w:rFonts w:ascii="Times New Roman" w:eastAsia="標楷體" w:hAnsi="Times New Roman"/>
          <w:kern w:val="0"/>
          <w:szCs w:val="24"/>
          <w:lang w:eastAsia="zh-CN"/>
        </w:rPr>
        <w:t xml:space="preserve"> Qualified students are both bachelor’s candidates and preliminary graduates.</w:t>
      </w:r>
    </w:p>
    <w:p w:rsidR="00DB450A" w:rsidRDefault="00DB450A">
      <w:pPr>
        <w:rPr>
          <w:rFonts w:eastAsia="SimSun"/>
          <w:lang w:eastAsia="zh-CN"/>
        </w:rPr>
      </w:pPr>
    </w:p>
    <w:p w:rsidR="00DB450A" w:rsidRDefault="00DB450A" w:rsidP="00DB450A">
      <w:pPr>
        <w:widowControl/>
        <w:ind w:left="1440" w:hangingChars="600" w:hanging="144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Article 6.</w:t>
      </w:r>
      <w:proofErr w:type="gramEnd"/>
      <w:r w:rsidRPr="009E1EAA">
        <w:rPr>
          <w:rFonts w:ascii="Times New Roman" w:eastAsia="標楷體" w:hAnsi="Times New Roman"/>
          <w:kern w:val="0"/>
          <w:szCs w:val="24"/>
          <w:lang w:eastAsia="zh-CN"/>
        </w:rPr>
        <w:t xml:space="preserve"> Students who receive preliminary graduate qualification should get </w:t>
      </w:r>
      <w:proofErr w:type="gramStart"/>
      <w:r w:rsidRPr="009E1EAA">
        <w:rPr>
          <w:rFonts w:ascii="Times New Roman" w:eastAsia="標楷體" w:hAnsi="Times New Roman"/>
          <w:kern w:val="0"/>
          <w:szCs w:val="24"/>
          <w:lang w:eastAsia="zh-CN"/>
        </w:rPr>
        <w:t>bachelor’s</w:t>
      </w:r>
      <w:proofErr w:type="gramEnd"/>
      <w:r w:rsidRPr="009E1EAA">
        <w:rPr>
          <w:rFonts w:ascii="Times New Roman" w:eastAsia="標楷體" w:hAnsi="Times New Roman"/>
          <w:kern w:val="0"/>
          <w:szCs w:val="24"/>
          <w:lang w:eastAsia="zh-CN"/>
        </w:rPr>
        <w:t xml:space="preserve"> </w:t>
      </w:r>
    </w:p>
    <w:p w:rsidR="00DB450A" w:rsidRDefault="00DB450A" w:rsidP="00DB450A">
      <w:pPr>
        <w:widowControl/>
        <w:ind w:leftChars="400" w:left="1440" w:hangingChars="200" w:hanging="48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degree</w:t>
      </w:r>
      <w:proofErr w:type="gramEnd"/>
      <w:r w:rsidRPr="009E1EAA">
        <w:rPr>
          <w:rFonts w:ascii="Times New Roman" w:eastAsia="標楷體" w:hAnsi="Times New Roman"/>
          <w:kern w:val="0"/>
          <w:szCs w:val="24"/>
          <w:lang w:eastAsia="zh-CN"/>
        </w:rPr>
        <w:t xml:space="preserve"> in the next year and apply for gradu</w:t>
      </w:r>
      <w:r>
        <w:rPr>
          <w:rFonts w:ascii="Times New Roman" w:eastAsia="標楷體" w:hAnsi="Times New Roman"/>
          <w:kern w:val="0"/>
          <w:szCs w:val="24"/>
          <w:lang w:eastAsia="zh-CN"/>
        </w:rPr>
        <w:t>ate admission examination. Once</w:t>
      </w:r>
    </w:p>
    <w:p w:rsidR="00DB450A" w:rsidRDefault="00DB450A" w:rsidP="00DB450A">
      <w:pPr>
        <w:widowControl/>
        <w:ind w:leftChars="400" w:left="1440" w:hangingChars="200" w:hanging="48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admitted</w:t>
      </w:r>
      <w:proofErr w:type="gramEnd"/>
      <w:r w:rsidRPr="009E1EAA">
        <w:rPr>
          <w:rFonts w:ascii="Times New Roman" w:eastAsia="標楷體" w:hAnsi="Times New Roman"/>
          <w:kern w:val="0"/>
          <w:szCs w:val="24"/>
          <w:lang w:eastAsia="zh-CN"/>
        </w:rPr>
        <w:t xml:space="preserve"> by the program, students are master’s candidate of the program. The </w:t>
      </w:r>
    </w:p>
    <w:p w:rsidR="00DB450A" w:rsidRDefault="00DB450A" w:rsidP="00DB450A">
      <w:pPr>
        <w:widowControl/>
        <w:ind w:leftChars="400" w:left="1440" w:hangingChars="200" w:hanging="48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number</w:t>
      </w:r>
      <w:proofErr w:type="gramEnd"/>
      <w:r w:rsidRPr="009E1EAA">
        <w:rPr>
          <w:rFonts w:ascii="Times New Roman" w:eastAsia="標楷體" w:hAnsi="Times New Roman"/>
          <w:kern w:val="0"/>
          <w:szCs w:val="24"/>
          <w:lang w:eastAsia="zh-CN"/>
        </w:rPr>
        <w:t xml:space="preserve"> of admissions is counted in that of the master’s candidate of the program in </w:t>
      </w:r>
    </w:p>
    <w:p w:rsidR="00DB450A" w:rsidRPr="009E1EAA" w:rsidRDefault="00DB450A" w:rsidP="00DB450A">
      <w:pPr>
        <w:widowControl/>
        <w:ind w:leftChars="400" w:left="1440" w:hangingChars="200" w:hanging="480"/>
        <w:jc w:val="both"/>
        <w:rPr>
          <w:rFonts w:ascii="Times New Roman" w:eastAsia="標楷體" w:hAnsi="Times New Roman"/>
          <w:kern w:val="0"/>
          <w:szCs w:val="24"/>
        </w:rPr>
      </w:pPr>
      <w:proofErr w:type="gramStart"/>
      <w:r w:rsidRPr="009E1EAA">
        <w:rPr>
          <w:rFonts w:ascii="Times New Roman" w:eastAsia="標楷體" w:hAnsi="Times New Roman"/>
          <w:kern w:val="0"/>
          <w:szCs w:val="24"/>
          <w:lang w:eastAsia="zh-CN"/>
        </w:rPr>
        <w:t>this</w:t>
      </w:r>
      <w:proofErr w:type="gramEnd"/>
      <w:r w:rsidRPr="009E1EAA">
        <w:rPr>
          <w:rFonts w:ascii="Times New Roman" w:eastAsia="標楷體" w:hAnsi="Times New Roman"/>
          <w:kern w:val="0"/>
          <w:szCs w:val="24"/>
          <w:lang w:eastAsia="zh-CN"/>
        </w:rPr>
        <w:t xml:space="preserve"> year.</w:t>
      </w:r>
    </w:p>
    <w:p w:rsidR="00DB450A" w:rsidRDefault="00DB450A">
      <w:pPr>
        <w:rPr>
          <w:rFonts w:eastAsia="SimSun"/>
          <w:lang w:eastAsia="zh-CN"/>
        </w:rPr>
      </w:pPr>
    </w:p>
    <w:p w:rsidR="00DB450A" w:rsidRDefault="00DB450A" w:rsidP="00DB450A">
      <w:pPr>
        <w:widowControl/>
        <w:ind w:left="1080" w:hangingChars="450" w:hanging="1080"/>
        <w:jc w:val="both"/>
        <w:rPr>
          <w:rFonts w:ascii="Times New Roman" w:eastAsia="SimSun" w:hAnsi="Times New Roman"/>
          <w:kern w:val="0"/>
          <w:szCs w:val="24"/>
          <w:lang w:eastAsia="zh-CN"/>
        </w:rPr>
      </w:pPr>
      <w:r w:rsidRPr="009E1EAA">
        <w:rPr>
          <w:rFonts w:ascii="Times New Roman" w:eastAsia="標楷體" w:hAnsi="Times New Roman"/>
          <w:kern w:val="0"/>
          <w:szCs w:val="24"/>
          <w:lang w:eastAsia="zh-CN"/>
        </w:rPr>
        <w:t>Article</w:t>
      </w:r>
      <w:r w:rsidRPr="009E1EAA">
        <w:rPr>
          <w:rFonts w:ascii="Times New Roman" w:eastAsia="標楷體" w:hAnsi="Times New Roman"/>
          <w:kern w:val="0"/>
          <w:szCs w:val="24"/>
        </w:rPr>
        <w:t>7.</w:t>
      </w:r>
      <w:r w:rsidRPr="009E1EAA">
        <w:rPr>
          <w:rFonts w:ascii="Times New Roman" w:eastAsia="標楷體" w:hAnsi="Times New Roman"/>
          <w:kern w:val="0"/>
          <w:szCs w:val="24"/>
          <w:lang w:eastAsia="zh-CN"/>
        </w:rPr>
        <w:t xml:space="preserve"> Preliminary graduate students are eligible to take the program’s courses at semester</w:t>
      </w:r>
      <w:r w:rsidRPr="009E1EAA">
        <w:rPr>
          <w:rFonts w:ascii="Times New Roman" w:eastAsia="標楷體" w:hAnsi="Times New Roman"/>
          <w:kern w:val="0"/>
          <w:szCs w:val="24"/>
        </w:rPr>
        <w:t xml:space="preserve"> </w:t>
      </w:r>
    </w:p>
    <w:p w:rsidR="00DB450A" w:rsidRDefault="00DB450A" w:rsidP="00DB450A">
      <w:pPr>
        <w:widowControl/>
        <w:ind w:leftChars="400" w:left="1080" w:hangingChars="50" w:hanging="120"/>
        <w:jc w:val="both"/>
        <w:rPr>
          <w:rFonts w:ascii="Times New Roman" w:eastAsia="SimSun" w:hAnsi="Times New Roman"/>
          <w:kern w:val="0"/>
          <w:szCs w:val="24"/>
          <w:lang w:eastAsia="zh-CN"/>
        </w:rPr>
      </w:pPr>
      <w:r w:rsidRPr="009E1EAA">
        <w:rPr>
          <w:rFonts w:ascii="Times New Roman" w:eastAsia="標楷體" w:hAnsi="Times New Roman"/>
          <w:kern w:val="0"/>
          <w:szCs w:val="24"/>
          <w:lang w:eastAsia="zh-CN"/>
        </w:rPr>
        <w:t xml:space="preserve">7. Courses will be waived when such students </w:t>
      </w:r>
      <w:r w:rsidRPr="009E1EAA">
        <w:rPr>
          <w:rFonts w:ascii="Times New Roman" w:eastAsia="標楷體" w:hAnsi="Times New Roman"/>
          <w:kern w:val="0"/>
          <w:szCs w:val="24"/>
        </w:rPr>
        <w:t xml:space="preserve">are qualified </w:t>
      </w:r>
      <w:r w:rsidR="00EF5277">
        <w:rPr>
          <w:rFonts w:ascii="Times New Roman" w:eastAsia="SimSun" w:hAnsi="Times New Roman" w:hint="eastAsia"/>
          <w:kern w:val="0"/>
          <w:szCs w:val="24"/>
          <w:lang w:eastAsia="zh-CN"/>
        </w:rPr>
        <w:t>master</w:t>
      </w:r>
      <w:r w:rsidR="00EF5277">
        <w:rPr>
          <w:rFonts w:ascii="Times New Roman" w:eastAsia="SimSun" w:hAnsi="Times New Roman"/>
          <w:kern w:val="0"/>
          <w:szCs w:val="24"/>
          <w:lang w:eastAsia="zh-CN"/>
        </w:rPr>
        <w:t>’</w:t>
      </w:r>
      <w:r w:rsidR="00EF5277">
        <w:rPr>
          <w:rFonts w:ascii="Times New Roman" w:eastAsia="SimSun" w:hAnsi="Times New Roman" w:hint="eastAsia"/>
          <w:kern w:val="0"/>
          <w:szCs w:val="24"/>
          <w:lang w:eastAsia="zh-CN"/>
        </w:rPr>
        <w:t>s students</w:t>
      </w:r>
      <w:bookmarkStart w:id="0" w:name="_GoBack"/>
      <w:bookmarkEnd w:id="0"/>
      <w:r w:rsidRPr="009E1EAA">
        <w:rPr>
          <w:rFonts w:ascii="Times New Roman" w:eastAsia="標楷體" w:hAnsi="Times New Roman"/>
          <w:kern w:val="0"/>
          <w:szCs w:val="24"/>
        </w:rPr>
        <w:t xml:space="preserve">. </w:t>
      </w:r>
    </w:p>
    <w:p w:rsidR="00DB450A" w:rsidRDefault="00DB450A" w:rsidP="00DB450A">
      <w:pPr>
        <w:widowControl/>
        <w:ind w:leftChars="400" w:left="1080" w:hangingChars="50" w:hanging="120"/>
        <w:jc w:val="both"/>
        <w:rPr>
          <w:rFonts w:ascii="Times New Roman" w:eastAsia="SimSun" w:hAnsi="Times New Roman"/>
          <w:kern w:val="0"/>
          <w:szCs w:val="24"/>
          <w:lang w:eastAsia="zh-CN"/>
        </w:rPr>
      </w:pPr>
      <w:r w:rsidRPr="009E1EAA">
        <w:rPr>
          <w:rFonts w:ascii="Times New Roman" w:eastAsia="標楷體" w:hAnsi="Times New Roman"/>
          <w:kern w:val="0"/>
          <w:szCs w:val="24"/>
        </w:rPr>
        <w:t>The application for credit waiver should follo</w:t>
      </w:r>
      <w:r>
        <w:rPr>
          <w:rFonts w:ascii="Times New Roman" w:eastAsia="標楷體" w:hAnsi="Times New Roman"/>
          <w:kern w:val="0"/>
          <w:szCs w:val="24"/>
        </w:rPr>
        <w:t>w TKU Rules for Credit Waiver.</w:t>
      </w:r>
    </w:p>
    <w:p w:rsidR="00DB450A" w:rsidRDefault="00DB450A" w:rsidP="00DB450A">
      <w:pPr>
        <w:widowControl/>
        <w:ind w:leftChars="400" w:left="1080" w:hangingChars="50" w:hanging="120"/>
        <w:jc w:val="both"/>
        <w:rPr>
          <w:rFonts w:ascii="Times New Roman" w:eastAsia="SimSun" w:hAnsi="Times New Roman"/>
          <w:kern w:val="0"/>
          <w:szCs w:val="24"/>
          <w:lang w:eastAsia="zh-CN"/>
        </w:rPr>
      </w:pPr>
      <w:r w:rsidRPr="009E1EAA">
        <w:rPr>
          <w:rFonts w:ascii="Times New Roman" w:eastAsia="標楷體" w:hAnsi="Times New Roman"/>
          <w:kern w:val="0"/>
          <w:szCs w:val="24"/>
        </w:rPr>
        <w:lastRenderedPageBreak/>
        <w:t xml:space="preserve">Application will not be approved if the courses in master’s program are counted in </w:t>
      </w:r>
    </w:p>
    <w:p w:rsidR="00DB450A" w:rsidRPr="009E1EAA" w:rsidRDefault="00DB450A" w:rsidP="00DB450A">
      <w:pPr>
        <w:widowControl/>
        <w:ind w:leftChars="400" w:left="1080" w:hangingChars="50" w:hanging="120"/>
        <w:jc w:val="both"/>
        <w:rPr>
          <w:rFonts w:ascii="Times New Roman" w:eastAsia="標楷體" w:hAnsi="Times New Roman"/>
          <w:kern w:val="0"/>
          <w:szCs w:val="24"/>
        </w:rPr>
      </w:pPr>
      <w:proofErr w:type="gramStart"/>
      <w:r w:rsidRPr="009E1EAA">
        <w:rPr>
          <w:rFonts w:ascii="Times New Roman" w:eastAsia="標楷體" w:hAnsi="Times New Roman"/>
          <w:kern w:val="0"/>
          <w:szCs w:val="24"/>
        </w:rPr>
        <w:t>graduation</w:t>
      </w:r>
      <w:proofErr w:type="gramEnd"/>
      <w:r w:rsidRPr="009E1EAA">
        <w:rPr>
          <w:rFonts w:ascii="Times New Roman" w:eastAsia="標楷體" w:hAnsi="Times New Roman"/>
          <w:kern w:val="0"/>
          <w:szCs w:val="24"/>
        </w:rPr>
        <w:t xml:space="preserve"> credit</w:t>
      </w:r>
      <w:r w:rsidRPr="009E1EAA">
        <w:rPr>
          <w:rFonts w:ascii="Times New Roman" w:eastAsia="標楷體" w:hAnsi="Times New Roman"/>
          <w:kern w:val="0"/>
          <w:szCs w:val="24"/>
          <w:lang w:eastAsia="zh-CN"/>
        </w:rPr>
        <w:t>s</w:t>
      </w:r>
      <w:r w:rsidRPr="009E1EAA">
        <w:rPr>
          <w:rFonts w:ascii="Times New Roman" w:eastAsia="標楷體" w:hAnsi="Times New Roman"/>
          <w:kern w:val="0"/>
          <w:szCs w:val="24"/>
        </w:rPr>
        <w:t xml:space="preserve"> for bachelor’s degree.</w:t>
      </w:r>
    </w:p>
    <w:p w:rsidR="00DB450A" w:rsidRDefault="00DB450A">
      <w:pPr>
        <w:rPr>
          <w:rFonts w:eastAsia="SimSun"/>
          <w:lang w:eastAsia="zh-CN"/>
        </w:rPr>
      </w:pPr>
    </w:p>
    <w:p w:rsidR="00DB450A" w:rsidRDefault="00DB450A" w:rsidP="00DB450A">
      <w:pPr>
        <w:widowControl/>
        <w:ind w:left="1320" w:hangingChars="550" w:hanging="132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rPr>
        <w:t>Article 8.</w:t>
      </w:r>
      <w:proofErr w:type="gramEnd"/>
      <w:r w:rsidRPr="009E1EAA">
        <w:rPr>
          <w:rFonts w:ascii="Times New Roman" w:eastAsia="標楷體" w:hAnsi="Times New Roman"/>
          <w:kern w:val="0"/>
          <w:szCs w:val="24"/>
        </w:rPr>
        <w:t xml:space="preserve"> Students will </w:t>
      </w:r>
      <w:r w:rsidRPr="009E1EAA">
        <w:rPr>
          <w:rFonts w:ascii="Times New Roman" w:eastAsia="標楷體" w:hAnsi="Times New Roman"/>
          <w:kern w:val="0"/>
          <w:szCs w:val="24"/>
          <w:lang w:eastAsia="zh-CN"/>
        </w:rPr>
        <w:t>receive</w:t>
      </w:r>
      <w:r w:rsidRPr="009E1EAA">
        <w:rPr>
          <w:rFonts w:ascii="Times New Roman" w:eastAsia="標楷體" w:hAnsi="Times New Roman"/>
          <w:kern w:val="0"/>
          <w:szCs w:val="24"/>
        </w:rPr>
        <w:t xml:space="preserve"> </w:t>
      </w:r>
      <w:r w:rsidRPr="009E1EAA">
        <w:rPr>
          <w:rFonts w:ascii="Times New Roman" w:eastAsia="標楷體" w:hAnsi="Times New Roman"/>
          <w:kern w:val="0"/>
          <w:szCs w:val="24"/>
          <w:lang w:eastAsia="zh-CN"/>
        </w:rPr>
        <w:t xml:space="preserve">master’s degree certificate only when they are in compliance </w:t>
      </w:r>
    </w:p>
    <w:p w:rsidR="00DB450A" w:rsidRPr="009E1EAA" w:rsidRDefault="00DB450A" w:rsidP="00DB450A">
      <w:pPr>
        <w:widowControl/>
        <w:ind w:leftChars="400" w:left="1320" w:hangingChars="150" w:hanging="360"/>
        <w:jc w:val="both"/>
        <w:rPr>
          <w:rFonts w:ascii="Times New Roman" w:eastAsia="標楷體" w:hAnsi="Times New Roman"/>
          <w:kern w:val="0"/>
          <w:szCs w:val="24"/>
          <w:lang w:eastAsia="zh-CN"/>
        </w:rPr>
      </w:pPr>
      <w:proofErr w:type="gramStart"/>
      <w:r w:rsidRPr="009E1EAA">
        <w:rPr>
          <w:rFonts w:ascii="Times New Roman" w:eastAsia="標楷體" w:hAnsi="Times New Roman"/>
          <w:kern w:val="0"/>
          <w:szCs w:val="24"/>
          <w:lang w:eastAsia="zh-CN"/>
        </w:rPr>
        <w:t>with</w:t>
      </w:r>
      <w:proofErr w:type="gramEnd"/>
      <w:r w:rsidRPr="009E1EAA">
        <w:rPr>
          <w:rFonts w:ascii="Times New Roman" w:eastAsia="標楷體" w:hAnsi="Times New Roman"/>
          <w:kern w:val="0"/>
          <w:szCs w:val="24"/>
          <w:lang w:eastAsia="zh-CN"/>
        </w:rPr>
        <w:t xml:space="preserve"> the program’s rules for master’s degree.</w:t>
      </w:r>
    </w:p>
    <w:p w:rsidR="00DB450A" w:rsidRDefault="00DB450A">
      <w:pPr>
        <w:rPr>
          <w:rFonts w:eastAsia="SimSun"/>
          <w:lang w:eastAsia="zh-CN"/>
        </w:rPr>
      </w:pPr>
    </w:p>
    <w:p w:rsidR="00DB450A" w:rsidRDefault="00DB450A" w:rsidP="00DB450A">
      <w:pPr>
        <w:widowControl/>
        <w:ind w:left="1320" w:hangingChars="550" w:hanging="132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Article 9.</w:t>
      </w:r>
      <w:proofErr w:type="gramEnd"/>
      <w:r w:rsidRPr="009E1EAA">
        <w:rPr>
          <w:rFonts w:ascii="Times New Roman" w:eastAsia="標楷體" w:hAnsi="Times New Roman"/>
          <w:kern w:val="0"/>
          <w:szCs w:val="24"/>
          <w:lang w:eastAsia="zh-CN"/>
        </w:rPr>
        <w:t xml:space="preserve"> These regulations will be approved by the president and come into force after </w:t>
      </w:r>
      <w:proofErr w:type="gramStart"/>
      <w:r w:rsidRPr="009E1EAA">
        <w:rPr>
          <w:rFonts w:ascii="Times New Roman" w:eastAsia="標楷體" w:hAnsi="Times New Roman"/>
          <w:kern w:val="0"/>
          <w:szCs w:val="24"/>
          <w:lang w:eastAsia="zh-CN"/>
        </w:rPr>
        <w:t>its</w:t>
      </w:r>
      <w:proofErr w:type="gramEnd"/>
      <w:r w:rsidRPr="009E1EAA">
        <w:rPr>
          <w:rFonts w:ascii="Times New Roman" w:eastAsia="標楷體" w:hAnsi="Times New Roman"/>
          <w:kern w:val="0"/>
          <w:szCs w:val="24"/>
          <w:lang w:eastAsia="zh-CN"/>
        </w:rPr>
        <w:t xml:space="preserve"> </w:t>
      </w:r>
    </w:p>
    <w:p w:rsidR="00DB450A" w:rsidRDefault="00DB450A" w:rsidP="00DB450A">
      <w:pPr>
        <w:widowControl/>
        <w:ind w:leftChars="400" w:left="1320" w:hangingChars="150" w:hanging="360"/>
        <w:jc w:val="both"/>
        <w:rPr>
          <w:rFonts w:ascii="Times New Roman" w:eastAsia="SimSun" w:hAnsi="Times New Roman"/>
          <w:kern w:val="0"/>
          <w:szCs w:val="24"/>
          <w:lang w:eastAsia="zh-CN"/>
        </w:rPr>
      </w:pPr>
      <w:proofErr w:type="gramStart"/>
      <w:r w:rsidRPr="009E1EAA">
        <w:rPr>
          <w:rFonts w:ascii="Times New Roman" w:eastAsia="標楷體" w:hAnsi="Times New Roman"/>
          <w:kern w:val="0"/>
          <w:szCs w:val="24"/>
          <w:lang w:eastAsia="zh-CN"/>
        </w:rPr>
        <w:t>approval</w:t>
      </w:r>
      <w:proofErr w:type="gramEnd"/>
      <w:r w:rsidRPr="009E1EAA">
        <w:rPr>
          <w:rFonts w:ascii="Times New Roman" w:eastAsia="標楷體" w:hAnsi="Times New Roman"/>
          <w:kern w:val="0"/>
          <w:szCs w:val="24"/>
          <w:lang w:eastAsia="zh-CN"/>
        </w:rPr>
        <w:t xml:space="preserve"> by the academic meeting. Amendments will take effect after the same </w:t>
      </w:r>
    </w:p>
    <w:p w:rsidR="00DB450A" w:rsidRPr="009E1EAA" w:rsidRDefault="00DB450A" w:rsidP="00DB450A">
      <w:pPr>
        <w:widowControl/>
        <w:ind w:leftChars="400" w:left="1320" w:hangingChars="150" w:hanging="360"/>
        <w:jc w:val="both"/>
        <w:rPr>
          <w:rFonts w:ascii="Times New Roman" w:eastAsia="標楷體" w:hAnsi="Times New Roman"/>
          <w:kern w:val="0"/>
          <w:szCs w:val="24"/>
        </w:rPr>
      </w:pPr>
      <w:proofErr w:type="gramStart"/>
      <w:r w:rsidRPr="009E1EAA">
        <w:rPr>
          <w:rFonts w:ascii="Times New Roman" w:eastAsia="標楷體" w:hAnsi="Times New Roman"/>
          <w:kern w:val="0"/>
          <w:szCs w:val="24"/>
          <w:lang w:eastAsia="zh-CN"/>
        </w:rPr>
        <w:t>process</w:t>
      </w:r>
      <w:proofErr w:type="gramEnd"/>
      <w:r w:rsidRPr="009E1EAA">
        <w:rPr>
          <w:rFonts w:ascii="Times New Roman" w:eastAsia="標楷體" w:hAnsi="Times New Roman"/>
          <w:kern w:val="0"/>
          <w:szCs w:val="24"/>
          <w:lang w:eastAsia="zh-CN"/>
        </w:rPr>
        <w:t>.</w:t>
      </w:r>
    </w:p>
    <w:p w:rsidR="00DB450A" w:rsidRPr="00DB450A" w:rsidRDefault="00DB450A">
      <w:pPr>
        <w:rPr>
          <w:rFonts w:eastAsia="SimSun"/>
          <w:lang w:eastAsia="zh-CN"/>
        </w:rPr>
      </w:pPr>
    </w:p>
    <w:sectPr w:rsidR="00DB450A" w:rsidRPr="00DB450A" w:rsidSect="00DB450A">
      <w:footerReference w:type="default" r:id="rId7"/>
      <w:pgSz w:w="11906" w:h="16838"/>
      <w:pgMar w:top="1440" w:right="1558"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7D" w:rsidRDefault="00923C7D" w:rsidP="00DB450A">
      <w:r>
        <w:separator/>
      </w:r>
    </w:p>
  </w:endnote>
  <w:endnote w:type="continuationSeparator" w:id="0">
    <w:p w:rsidR="00923C7D" w:rsidRDefault="00923C7D" w:rsidP="00DB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78039"/>
      <w:docPartObj>
        <w:docPartGallery w:val="Page Numbers (Bottom of Page)"/>
        <w:docPartUnique/>
      </w:docPartObj>
    </w:sdtPr>
    <w:sdtEndPr/>
    <w:sdtContent>
      <w:sdt>
        <w:sdtPr>
          <w:id w:val="-1669238322"/>
          <w:docPartObj>
            <w:docPartGallery w:val="Page Numbers (Top of Page)"/>
            <w:docPartUnique/>
          </w:docPartObj>
        </w:sdtPr>
        <w:sdtEndPr/>
        <w:sdtContent>
          <w:p w:rsidR="00DB450A" w:rsidRDefault="00DB450A">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EF5277">
              <w:rPr>
                <w:b/>
                <w:bCs/>
                <w:noProof/>
              </w:rPr>
              <w:t>2</w:t>
            </w:r>
            <w:r>
              <w:rPr>
                <w:b/>
                <w:bCs/>
                <w:sz w:val="24"/>
                <w:szCs w:val="24"/>
              </w:rPr>
              <w:fldChar w:fldCharType="end"/>
            </w:r>
            <w:r>
              <w:rPr>
                <w:lang w:val="zh-TW"/>
              </w:rPr>
              <w:t xml:space="preserve"> </w:t>
            </w:r>
            <w:r>
              <w:rPr>
                <w:rFonts w:eastAsia="SimSun" w:hint="eastAsia"/>
                <w:lang w:val="zh-TW" w:eastAsia="zh-CN"/>
              </w:rPr>
              <w:t>/</w:t>
            </w:r>
            <w:r>
              <w:rPr>
                <w:lang w:val="zh-TW"/>
              </w:rPr>
              <w:t xml:space="preserve"> </w:t>
            </w:r>
            <w:r>
              <w:rPr>
                <w:b/>
                <w:bCs/>
                <w:sz w:val="24"/>
                <w:szCs w:val="24"/>
              </w:rPr>
              <w:fldChar w:fldCharType="begin"/>
            </w:r>
            <w:r>
              <w:rPr>
                <w:b/>
                <w:bCs/>
              </w:rPr>
              <w:instrText>NUMPAGES</w:instrText>
            </w:r>
            <w:r>
              <w:rPr>
                <w:b/>
                <w:bCs/>
                <w:sz w:val="24"/>
                <w:szCs w:val="24"/>
              </w:rPr>
              <w:fldChar w:fldCharType="separate"/>
            </w:r>
            <w:r w:rsidR="00EF5277">
              <w:rPr>
                <w:b/>
                <w:bCs/>
                <w:noProof/>
              </w:rPr>
              <w:t>2</w:t>
            </w:r>
            <w:r>
              <w:rPr>
                <w:b/>
                <w:bCs/>
                <w:sz w:val="24"/>
                <w:szCs w:val="24"/>
              </w:rPr>
              <w:fldChar w:fldCharType="end"/>
            </w:r>
          </w:p>
        </w:sdtContent>
      </w:sdt>
    </w:sdtContent>
  </w:sdt>
  <w:p w:rsidR="00DB450A" w:rsidRDefault="00DB45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7D" w:rsidRDefault="00923C7D" w:rsidP="00DB450A">
      <w:r>
        <w:separator/>
      </w:r>
    </w:p>
  </w:footnote>
  <w:footnote w:type="continuationSeparator" w:id="0">
    <w:p w:rsidR="00923C7D" w:rsidRDefault="00923C7D" w:rsidP="00DB4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0A"/>
    <w:rsid w:val="000356D0"/>
    <w:rsid w:val="00381E4F"/>
    <w:rsid w:val="004E53DF"/>
    <w:rsid w:val="00923C7D"/>
    <w:rsid w:val="00C445CC"/>
    <w:rsid w:val="00DB450A"/>
    <w:rsid w:val="00EF5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50A"/>
    <w:pPr>
      <w:tabs>
        <w:tab w:val="center" w:pos="4153"/>
        <w:tab w:val="right" w:pos="8306"/>
      </w:tabs>
      <w:snapToGrid w:val="0"/>
    </w:pPr>
    <w:rPr>
      <w:sz w:val="20"/>
      <w:szCs w:val="20"/>
    </w:rPr>
  </w:style>
  <w:style w:type="character" w:customStyle="1" w:styleId="a4">
    <w:name w:val="頁首 字元"/>
    <w:basedOn w:val="a0"/>
    <w:link w:val="a3"/>
    <w:uiPriority w:val="99"/>
    <w:rsid w:val="00DB450A"/>
    <w:rPr>
      <w:rFonts w:ascii="Calibri" w:eastAsia="新細明體" w:hAnsi="Calibri" w:cs="Times New Roman"/>
      <w:sz w:val="20"/>
      <w:szCs w:val="20"/>
    </w:rPr>
  </w:style>
  <w:style w:type="paragraph" w:styleId="a5">
    <w:name w:val="footer"/>
    <w:basedOn w:val="a"/>
    <w:link w:val="a6"/>
    <w:uiPriority w:val="99"/>
    <w:unhideWhenUsed/>
    <w:rsid w:val="00DB450A"/>
    <w:pPr>
      <w:tabs>
        <w:tab w:val="center" w:pos="4153"/>
        <w:tab w:val="right" w:pos="8306"/>
      </w:tabs>
      <w:snapToGrid w:val="0"/>
    </w:pPr>
    <w:rPr>
      <w:sz w:val="20"/>
      <w:szCs w:val="20"/>
    </w:rPr>
  </w:style>
  <w:style w:type="character" w:customStyle="1" w:styleId="a6">
    <w:name w:val="頁尾 字元"/>
    <w:basedOn w:val="a0"/>
    <w:link w:val="a5"/>
    <w:uiPriority w:val="99"/>
    <w:rsid w:val="00DB450A"/>
    <w:rPr>
      <w:rFonts w:ascii="Calibri" w:eastAsia="新細明體" w:hAnsi="Calibri" w:cs="Times New Roman"/>
      <w:sz w:val="20"/>
      <w:szCs w:val="20"/>
    </w:rPr>
  </w:style>
  <w:style w:type="paragraph" w:styleId="a7">
    <w:name w:val="Balloon Text"/>
    <w:basedOn w:val="a"/>
    <w:link w:val="a8"/>
    <w:uiPriority w:val="99"/>
    <w:semiHidden/>
    <w:unhideWhenUsed/>
    <w:rsid w:val="000356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356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50A"/>
    <w:pPr>
      <w:tabs>
        <w:tab w:val="center" w:pos="4153"/>
        <w:tab w:val="right" w:pos="8306"/>
      </w:tabs>
      <w:snapToGrid w:val="0"/>
    </w:pPr>
    <w:rPr>
      <w:sz w:val="20"/>
      <w:szCs w:val="20"/>
    </w:rPr>
  </w:style>
  <w:style w:type="character" w:customStyle="1" w:styleId="a4">
    <w:name w:val="頁首 字元"/>
    <w:basedOn w:val="a0"/>
    <w:link w:val="a3"/>
    <w:uiPriority w:val="99"/>
    <w:rsid w:val="00DB450A"/>
    <w:rPr>
      <w:rFonts w:ascii="Calibri" w:eastAsia="新細明體" w:hAnsi="Calibri" w:cs="Times New Roman"/>
      <w:sz w:val="20"/>
      <w:szCs w:val="20"/>
    </w:rPr>
  </w:style>
  <w:style w:type="paragraph" w:styleId="a5">
    <w:name w:val="footer"/>
    <w:basedOn w:val="a"/>
    <w:link w:val="a6"/>
    <w:uiPriority w:val="99"/>
    <w:unhideWhenUsed/>
    <w:rsid w:val="00DB450A"/>
    <w:pPr>
      <w:tabs>
        <w:tab w:val="center" w:pos="4153"/>
        <w:tab w:val="right" w:pos="8306"/>
      </w:tabs>
      <w:snapToGrid w:val="0"/>
    </w:pPr>
    <w:rPr>
      <w:sz w:val="20"/>
      <w:szCs w:val="20"/>
    </w:rPr>
  </w:style>
  <w:style w:type="character" w:customStyle="1" w:styleId="a6">
    <w:name w:val="頁尾 字元"/>
    <w:basedOn w:val="a0"/>
    <w:link w:val="a5"/>
    <w:uiPriority w:val="99"/>
    <w:rsid w:val="00DB450A"/>
    <w:rPr>
      <w:rFonts w:ascii="Calibri" w:eastAsia="新細明體" w:hAnsi="Calibri" w:cs="Times New Roman"/>
      <w:sz w:val="20"/>
      <w:szCs w:val="20"/>
    </w:rPr>
  </w:style>
  <w:style w:type="paragraph" w:styleId="a7">
    <w:name w:val="Balloon Text"/>
    <w:basedOn w:val="a"/>
    <w:link w:val="a8"/>
    <w:uiPriority w:val="99"/>
    <w:semiHidden/>
    <w:unhideWhenUsed/>
    <w:rsid w:val="000356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35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c:creator>
  <cp:lastModifiedBy>TKU</cp:lastModifiedBy>
  <cp:revision>5</cp:revision>
  <cp:lastPrinted>2018-05-11T08:45:00Z</cp:lastPrinted>
  <dcterms:created xsi:type="dcterms:W3CDTF">2018-05-11T07:13:00Z</dcterms:created>
  <dcterms:modified xsi:type="dcterms:W3CDTF">2018-05-11T08:45:00Z</dcterms:modified>
</cp:coreProperties>
</file>